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  <w:r w:rsidRPr="00EE7CCB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4C22D0A" wp14:editId="4846A4C3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7CCB">
              <w:rPr>
                <w:rFonts w:ascii="Times New Roman" w:hAnsi="Times New Roman"/>
                <w:b/>
                <w:sz w:val="20"/>
              </w:rPr>
              <w:t>OFFICE OF THE CITY COUNCIL</w:t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70918" w:rsidRPr="00EE7CCB" w:rsidTr="00C3498B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ANNA LOPEZ BROSCHE</w:t>
            </w: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PRESIDENT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SUITE 425, CITY HALL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117 WEST DUVAL STREET</w:t>
            </w:r>
          </w:p>
          <w:p w:rsidR="00B70918" w:rsidRPr="00EE7CCB" w:rsidRDefault="00B70918" w:rsidP="000E1CF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JACKSONVILLE, FLOR</w:t>
            </w:r>
            <w:r w:rsidR="000E1CF0">
              <w:rPr>
                <w:rFonts w:ascii="Times New Roman" w:hAnsi="Times New Roman"/>
                <w:sz w:val="16"/>
                <w:szCs w:val="16"/>
              </w:rPr>
              <w:t>IDA</w:t>
            </w:r>
            <w:r w:rsidRPr="00EE7CCB">
              <w:rPr>
                <w:rFonts w:ascii="Times New Roman" w:hAnsi="Times New Roman"/>
                <w:sz w:val="16"/>
                <w:szCs w:val="16"/>
              </w:rPr>
              <w:t xml:space="preserve"> 32202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E-MAIL: CLBROWN@COJ.NET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918" w:rsidRPr="00EE7CCB" w:rsidTr="00C3498B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0918" w:rsidRPr="00EE7CCB" w:rsidRDefault="00B70918" w:rsidP="00B70918">
      <w:pPr>
        <w:jc w:val="center"/>
        <w:rPr>
          <w:rFonts w:ascii="Times New Roman" w:hAnsi="Times New Roman"/>
          <w:sz w:val="22"/>
        </w:rPr>
      </w:pPr>
    </w:p>
    <w:p w:rsidR="00B70918" w:rsidRPr="00EE7CCB" w:rsidRDefault="00E8172B" w:rsidP="00B709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6</w:t>
      </w:r>
      <w:r w:rsidR="00B70918" w:rsidRPr="00EE7CCB">
        <w:rPr>
          <w:rFonts w:ascii="Times New Roman" w:hAnsi="Times New Roman"/>
        </w:rPr>
        <w:t>, 2018</w:t>
      </w:r>
    </w:p>
    <w:p w:rsidR="00B70918" w:rsidRPr="00EE7CCB" w:rsidRDefault="00B70918" w:rsidP="00B70918">
      <w:pPr>
        <w:jc w:val="center"/>
        <w:rPr>
          <w:rFonts w:ascii="Times New Roman" w:hAnsi="Times New Roman"/>
        </w:rPr>
      </w:pPr>
      <w:r w:rsidRPr="00EE7CCB">
        <w:rPr>
          <w:rFonts w:ascii="Times New Roman" w:hAnsi="Times New Roman"/>
        </w:rPr>
        <w:t>(1:00 P.M.)</w:t>
      </w:r>
    </w:p>
    <w:p w:rsidR="00B70918" w:rsidRPr="00EE7CCB" w:rsidRDefault="00B70918" w:rsidP="00B70918">
      <w:pPr>
        <w:rPr>
          <w:rFonts w:ascii="Times New Roman" w:hAnsi="Times New Roman"/>
          <w:sz w:val="20"/>
        </w:rPr>
      </w:pPr>
    </w:p>
    <w:p w:rsidR="006E6A52" w:rsidRDefault="00B70918" w:rsidP="0090713F">
      <w:pPr>
        <w:jc w:val="center"/>
        <w:rPr>
          <w:rFonts w:ascii="Times New Roman" w:hAnsi="Times New Roman"/>
          <w:b/>
          <w:szCs w:val="24"/>
        </w:rPr>
      </w:pPr>
      <w:r w:rsidRPr="00EE7CCB">
        <w:rPr>
          <w:rFonts w:ascii="Times New Roman" w:hAnsi="Times New Roman"/>
          <w:b/>
          <w:szCs w:val="24"/>
        </w:rPr>
        <w:t>TASK FORCE ON OPEN GOVERNMENT</w:t>
      </w:r>
    </w:p>
    <w:p w:rsidR="0090713F" w:rsidRDefault="00210F28" w:rsidP="00B7091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MEETING MINUTES</w:t>
      </w:r>
      <w:r w:rsidR="002441BE">
        <w:rPr>
          <w:rFonts w:ascii="Times New Roman" w:hAnsi="Times New Roman"/>
          <w:b/>
          <w:szCs w:val="24"/>
        </w:rPr>
        <w:t xml:space="preserve"> </w:t>
      </w:r>
    </w:p>
    <w:p w:rsidR="00B70918" w:rsidRPr="0090713F" w:rsidRDefault="002441BE" w:rsidP="00B70918">
      <w:pPr>
        <w:jc w:val="center"/>
        <w:rPr>
          <w:rFonts w:ascii="Times New Roman" w:hAnsi="Times New Roman"/>
          <w:szCs w:val="24"/>
        </w:rPr>
      </w:pPr>
      <w:r w:rsidRPr="0090713F">
        <w:rPr>
          <w:rFonts w:ascii="Times New Roman" w:hAnsi="Times New Roman"/>
          <w:szCs w:val="24"/>
        </w:rPr>
        <w:t>(</w:t>
      </w:r>
      <w:r w:rsidR="00BC7FC1" w:rsidRPr="00596182">
        <w:rPr>
          <w:rFonts w:ascii="Times New Roman" w:hAnsi="Times New Roman"/>
          <w:sz w:val="22"/>
          <w:szCs w:val="22"/>
        </w:rPr>
        <w:t>PRELIMINARY</w:t>
      </w:r>
      <w:r w:rsidRPr="0090713F">
        <w:rPr>
          <w:rFonts w:ascii="Times New Roman" w:hAnsi="Times New Roman"/>
          <w:szCs w:val="24"/>
        </w:rPr>
        <w:t>)</w:t>
      </w:r>
    </w:p>
    <w:p w:rsidR="00575B09" w:rsidRPr="00EE7CCB" w:rsidRDefault="00575B09">
      <w:pPr>
        <w:rPr>
          <w:rFonts w:ascii="Times New Roman" w:hAnsi="Times New Roman"/>
        </w:r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 w:rsidSect="008011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75CC" w:rsidRPr="00EE7CCB" w:rsidRDefault="00AA75CC" w:rsidP="008011A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lastRenderedPageBreak/>
        <w:t xml:space="preserve">CHAIRS: </w:t>
      </w:r>
      <w:r w:rsidRPr="00EE7CCB">
        <w:rPr>
          <w:rFonts w:ascii="Times New Roman" w:hAnsi="Times New Roman"/>
          <w:sz w:val="22"/>
          <w:szCs w:val="22"/>
          <w:lang w:val="en"/>
        </w:rPr>
        <w:t>Hank Coxe</w:t>
      </w:r>
      <w:r w:rsidR="00261E83">
        <w:rPr>
          <w:rFonts w:ascii="Times New Roman" w:hAnsi="Times New Roman"/>
          <w:sz w:val="22"/>
          <w:szCs w:val="22"/>
          <w:lang w:val="en"/>
        </w:rPr>
        <w:t>, Esq.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and Dr. Sherry Magill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MEMBERS: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Ywana Allen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Rachael Fortune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Alberta Hipps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Ron Littlepage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Michael Lockamy</w:t>
      </w:r>
      <w:r w:rsidR="00E8172B">
        <w:rPr>
          <w:rFonts w:ascii="Times New Roman" w:hAnsi="Times New Roman"/>
          <w:sz w:val="22"/>
          <w:szCs w:val="22"/>
          <w:lang w:val="en"/>
        </w:rPr>
        <w:t>-EXCUSED</w:t>
      </w:r>
    </w:p>
    <w:p w:rsidR="00AA75CC" w:rsidRPr="00EE7CCB" w:rsidRDefault="00AA75CC" w:rsidP="00AA75CC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ab/>
        <w:t>Audrey Moran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Jim Overton</w:t>
      </w:r>
    </w:p>
    <w:p w:rsidR="00AA75CC" w:rsidRPr="00EE7CCB" w:rsidRDefault="00B624C5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Sabeen Perwaiz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Cleve Warren</w:t>
      </w:r>
      <w:r w:rsidR="00E8172B">
        <w:rPr>
          <w:rFonts w:ascii="Times New Roman" w:hAnsi="Times New Roman"/>
          <w:sz w:val="22"/>
          <w:szCs w:val="22"/>
          <w:lang w:val="en"/>
        </w:rPr>
        <w:t>-EXCUSED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FA7339" w:rsidRDefault="00C61844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Also: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>Col</w:t>
      </w:r>
      <w:r w:rsidR="00567834">
        <w:rPr>
          <w:rFonts w:ascii="Times New Roman" w:hAnsi="Times New Roman"/>
          <w:sz w:val="22"/>
          <w:szCs w:val="22"/>
          <w:lang w:val="en"/>
        </w:rPr>
        <w:t>leen Hampsey</w:t>
      </w:r>
      <w:r w:rsidR="00261E83">
        <w:rPr>
          <w:rFonts w:ascii="Times New Roman" w:hAnsi="Times New Roman"/>
          <w:sz w:val="22"/>
          <w:szCs w:val="22"/>
          <w:lang w:val="en"/>
        </w:rPr>
        <w:t xml:space="preserve">- Council Research; </w:t>
      </w:r>
      <w:r w:rsidR="00FA7339">
        <w:rPr>
          <w:rFonts w:ascii="Times New Roman" w:hAnsi="Times New Roman"/>
          <w:sz w:val="22"/>
          <w:szCs w:val="22"/>
          <w:lang w:val="en"/>
        </w:rPr>
        <w:t>Thomas Carter</w:t>
      </w:r>
      <w:r w:rsidR="00261E83">
        <w:rPr>
          <w:rFonts w:ascii="Times New Roman" w:hAnsi="Times New Roman"/>
          <w:sz w:val="22"/>
          <w:szCs w:val="22"/>
          <w:lang w:val="en"/>
        </w:rPr>
        <w:t>-</w:t>
      </w:r>
      <w:r w:rsidR="00927924">
        <w:rPr>
          <w:rFonts w:ascii="Times New Roman" w:hAnsi="Times New Roman"/>
          <w:sz w:val="22"/>
          <w:szCs w:val="22"/>
          <w:lang w:val="en"/>
        </w:rPr>
        <w:t>Council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Auditor’s </w:t>
      </w:r>
      <w:r w:rsidRPr="00EE7CCB">
        <w:rPr>
          <w:rFonts w:ascii="Times New Roman" w:hAnsi="Times New Roman"/>
          <w:sz w:val="22"/>
          <w:szCs w:val="22"/>
          <w:lang w:val="en"/>
        </w:rPr>
        <w:t>Office</w:t>
      </w:r>
      <w:r w:rsidR="0048015B">
        <w:rPr>
          <w:rFonts w:ascii="Times New Roman" w:hAnsi="Times New Roman"/>
          <w:sz w:val="22"/>
          <w:szCs w:val="22"/>
          <w:lang w:val="en"/>
        </w:rPr>
        <w:t xml:space="preserve">; </w:t>
      </w:r>
      <w:r w:rsidR="00E8172B">
        <w:rPr>
          <w:rFonts w:ascii="Times New Roman" w:hAnsi="Times New Roman"/>
          <w:sz w:val="22"/>
          <w:szCs w:val="22"/>
          <w:lang w:val="en"/>
        </w:rPr>
        <w:t xml:space="preserve">Rita </w:t>
      </w:r>
      <w:proofErr w:type="spellStart"/>
      <w:r w:rsidR="00E8172B">
        <w:rPr>
          <w:rFonts w:ascii="Times New Roman" w:hAnsi="Times New Roman"/>
          <w:sz w:val="22"/>
          <w:szCs w:val="22"/>
          <w:lang w:val="en"/>
        </w:rPr>
        <w:t>Mairs</w:t>
      </w:r>
      <w:proofErr w:type="spellEnd"/>
      <w:r w:rsidR="0048015B">
        <w:rPr>
          <w:rFonts w:ascii="Times New Roman" w:hAnsi="Times New Roman"/>
          <w:sz w:val="22"/>
          <w:szCs w:val="22"/>
          <w:lang w:val="en"/>
        </w:rPr>
        <w:t xml:space="preserve">-Office </w:t>
      </w:r>
    </w:p>
    <w:p w:rsidR="00C61844" w:rsidRDefault="0048015B" w:rsidP="00FA73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of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General Counsel </w:t>
      </w:r>
    </w:p>
    <w:p w:rsidR="004740A6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>For all other attendees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, please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see sign in sheet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.</w:t>
      </w:r>
    </w:p>
    <w:p w:rsidR="00C61844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0068B" w:rsidRDefault="00B0068B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0068B" w:rsidRPr="00EE7CCB" w:rsidRDefault="00B0068B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596182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Meeting convened:</w:t>
      </w:r>
      <w:r w:rsidR="002066C8">
        <w:rPr>
          <w:rFonts w:ascii="Times New Roman" w:hAnsi="Times New Roman"/>
          <w:sz w:val="22"/>
          <w:szCs w:val="22"/>
          <w:lang w:val="en"/>
        </w:rPr>
        <w:t xml:space="preserve"> </w:t>
      </w:r>
      <w:r w:rsidR="00E8172B">
        <w:rPr>
          <w:rFonts w:ascii="Times New Roman" w:hAnsi="Times New Roman"/>
          <w:sz w:val="22"/>
          <w:szCs w:val="22"/>
          <w:lang w:val="en"/>
        </w:rPr>
        <w:t>1:09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pm                                  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                       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 Meeting Adjourned: </w:t>
      </w:r>
      <w:r w:rsidR="00E8172B">
        <w:rPr>
          <w:rFonts w:ascii="Times New Roman" w:hAnsi="Times New Roman"/>
          <w:sz w:val="22"/>
          <w:szCs w:val="22"/>
          <w:lang w:val="en"/>
        </w:rPr>
        <w:t>3:38</w:t>
      </w:r>
      <w:r w:rsidR="004740A6" w:rsidRP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4740A6">
        <w:rPr>
          <w:rFonts w:ascii="Times New Roman" w:hAnsi="Times New Roman"/>
          <w:sz w:val="22"/>
          <w:szCs w:val="22"/>
          <w:lang w:val="en"/>
        </w:rPr>
        <w:t>pm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B27B5" w:rsidRDefault="004B27B5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FA7339" w:rsidRDefault="00FA7339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27FD4" w:rsidRDefault="00A27FD4" w:rsidP="00EE7CCB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Introductions</w:t>
      </w:r>
    </w:p>
    <w:p w:rsidR="00782828" w:rsidRDefault="00782828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4973E2" w:rsidRDefault="00782828" w:rsidP="0090713F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Co-Chairs, </w:t>
      </w:r>
      <w:r w:rsidRPr="00782828">
        <w:rPr>
          <w:rFonts w:ascii="Times New Roman" w:hAnsi="Times New Roman"/>
          <w:sz w:val="22"/>
          <w:szCs w:val="22"/>
          <w:lang w:val="en"/>
        </w:rPr>
        <w:t>Hank Coxe and Sherry Magill</w:t>
      </w:r>
      <w:r>
        <w:rPr>
          <w:rFonts w:ascii="Times New Roman" w:hAnsi="Times New Roman"/>
          <w:sz w:val="22"/>
          <w:szCs w:val="22"/>
          <w:lang w:val="en"/>
        </w:rPr>
        <w:t>, called the meeting to order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. The Task Force members </w:t>
      </w:r>
      <w:r w:rsidR="00E8172B">
        <w:rPr>
          <w:rFonts w:ascii="Times New Roman" w:hAnsi="Times New Roman"/>
          <w:sz w:val="22"/>
          <w:szCs w:val="22"/>
          <w:lang w:val="en"/>
        </w:rPr>
        <w:t xml:space="preserve">approved </w:t>
      </w:r>
      <w:r w:rsidR="00B0068B">
        <w:rPr>
          <w:rFonts w:ascii="Times New Roman" w:hAnsi="Times New Roman"/>
          <w:sz w:val="22"/>
          <w:szCs w:val="22"/>
          <w:lang w:val="en"/>
        </w:rPr>
        <w:t xml:space="preserve">the minutes 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from the </w:t>
      </w:r>
      <w:r w:rsidR="00E8172B">
        <w:rPr>
          <w:rFonts w:ascii="Times New Roman" w:hAnsi="Times New Roman"/>
          <w:sz w:val="22"/>
          <w:szCs w:val="22"/>
          <w:lang w:val="en"/>
        </w:rPr>
        <w:t>May 24</w:t>
      </w:r>
      <w:r w:rsidR="004B27B5">
        <w:rPr>
          <w:rFonts w:ascii="Times New Roman" w:hAnsi="Times New Roman"/>
          <w:sz w:val="22"/>
          <w:szCs w:val="22"/>
          <w:lang w:val="en"/>
        </w:rPr>
        <w:t>, 2018 meeting</w:t>
      </w:r>
      <w:r w:rsidR="00E8172B">
        <w:rPr>
          <w:rFonts w:ascii="Times New Roman" w:hAnsi="Times New Roman"/>
          <w:sz w:val="22"/>
          <w:szCs w:val="22"/>
          <w:lang w:val="en"/>
        </w:rPr>
        <w:t>.</w:t>
      </w:r>
    </w:p>
    <w:p w:rsidR="004973E2" w:rsidRDefault="004973E2" w:rsidP="004973E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864833" w:rsidRPr="00864833" w:rsidRDefault="00E8172B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Jacksonville Sheriff’s Office-Public Records</w:t>
      </w:r>
    </w:p>
    <w:p w:rsidR="00AB6216" w:rsidRDefault="00AB621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F1BE0" w:rsidRDefault="00BF1BE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Agnes Carswell, Public Records Manager for the </w:t>
      </w:r>
      <w:r w:rsidRPr="00BF1BE0">
        <w:rPr>
          <w:rFonts w:ascii="Times New Roman" w:hAnsi="Times New Roman"/>
          <w:sz w:val="22"/>
          <w:szCs w:val="22"/>
          <w:lang w:val="en"/>
        </w:rPr>
        <w:t>Jacksonville Sheriff’s Office</w:t>
      </w:r>
      <w:r>
        <w:rPr>
          <w:rFonts w:ascii="Times New Roman" w:hAnsi="Times New Roman"/>
          <w:sz w:val="22"/>
          <w:szCs w:val="22"/>
          <w:lang w:val="en"/>
        </w:rPr>
        <w:t xml:space="preserve">, and four of her public </w:t>
      </w:r>
    </w:p>
    <w:p w:rsidR="00BF1BE0" w:rsidRDefault="00BF1BE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records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coordinators gave a presentation about the process and systems used for JSO record requests. </w:t>
      </w:r>
    </w:p>
    <w:p w:rsidR="007175A9" w:rsidRDefault="00BF1BE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Since March 2017, they have fulfilled almost 80,000 records requests of varying types. Ms. Carswell </w:t>
      </w:r>
    </w:p>
    <w:p w:rsidR="007175A9" w:rsidRDefault="00BF1BE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described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 multi-step process for public records requests which abides Chapter 119 Florida Statutes and </w:t>
      </w:r>
    </w:p>
    <w:p w:rsidR="007175A9" w:rsidRDefault="00BF1BE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are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initiated online, by phone, in person or by mail. Some requests, such as accident reports, can be </w:t>
      </w:r>
    </w:p>
    <w:p w:rsidR="007175A9" w:rsidRDefault="00BF1BE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handled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quickly at no cost to the public. For more complex requests, the requester is given one estimate </w:t>
      </w:r>
    </w:p>
    <w:p w:rsidR="007175A9" w:rsidRDefault="00BF1BE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after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JSO unit liaisons</w:t>
      </w:r>
      <w:r w:rsidR="007175A9">
        <w:rPr>
          <w:rFonts w:ascii="Times New Roman" w:hAnsi="Times New Roman"/>
          <w:sz w:val="22"/>
          <w:szCs w:val="22"/>
          <w:lang w:val="en"/>
        </w:rPr>
        <w:t xml:space="preserve"> indicate the length of time needed to retrieve the documents. A second estimate is </w:t>
      </w:r>
    </w:p>
    <w:p w:rsidR="007175A9" w:rsidRDefault="007175A9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then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given once the time for redaction is identified. </w:t>
      </w:r>
      <w:r w:rsidR="00BF1BE0"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 xml:space="preserve">When asked about delays, Ms. Carswell said that the </w:t>
      </w:r>
    </w:p>
    <w:p w:rsidR="007175A9" w:rsidRDefault="007175A9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requests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take time to fill </w:t>
      </w:r>
      <w:r w:rsidR="00814346">
        <w:rPr>
          <w:rFonts w:ascii="Times New Roman" w:hAnsi="Times New Roman"/>
          <w:sz w:val="22"/>
          <w:szCs w:val="22"/>
          <w:lang w:val="en"/>
        </w:rPr>
        <w:t>due to</w:t>
      </w:r>
      <w:r>
        <w:rPr>
          <w:rFonts w:ascii="Times New Roman" w:hAnsi="Times New Roman"/>
          <w:sz w:val="22"/>
          <w:szCs w:val="22"/>
          <w:lang w:val="en"/>
        </w:rPr>
        <w:t xml:space="preserve"> the time it takes to be fastidious in removing confidential </w:t>
      </w:r>
    </w:p>
    <w:p w:rsidR="00634B8A" w:rsidRDefault="007175A9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information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or anything that may impact an ongoing investigation. </w:t>
      </w:r>
      <w:r w:rsidR="00634B8A">
        <w:rPr>
          <w:rFonts w:ascii="Times New Roman" w:hAnsi="Times New Roman"/>
          <w:sz w:val="22"/>
          <w:szCs w:val="22"/>
          <w:lang w:val="en"/>
        </w:rPr>
        <w:t xml:space="preserve">Additionally, the JSO unit liaisons </w:t>
      </w:r>
    </w:p>
    <w:p w:rsidR="00634B8A" w:rsidRDefault="00634B8A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who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compile case files prior to redaction, are active duty officers who have to balance record request </w:t>
      </w:r>
    </w:p>
    <w:p w:rsidR="00092B30" w:rsidRDefault="00634B8A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tasks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with field work.</w:t>
      </w:r>
      <w:r w:rsidR="006677D3">
        <w:rPr>
          <w:rFonts w:ascii="Times New Roman" w:hAnsi="Times New Roman"/>
          <w:sz w:val="22"/>
          <w:szCs w:val="22"/>
          <w:lang w:val="en"/>
        </w:rPr>
        <w:t xml:space="preserve"> The Task Force requested a one page breakdown of the typical time</w:t>
      </w:r>
      <w:r w:rsidR="00092B30">
        <w:rPr>
          <w:rFonts w:ascii="Times New Roman" w:hAnsi="Times New Roman"/>
          <w:sz w:val="22"/>
          <w:szCs w:val="22"/>
          <w:lang w:val="en"/>
        </w:rPr>
        <w:t xml:space="preserve"> spent</w:t>
      </w:r>
      <w:r w:rsidR="006677D3">
        <w:rPr>
          <w:rFonts w:ascii="Times New Roman" w:hAnsi="Times New Roman"/>
          <w:sz w:val="22"/>
          <w:szCs w:val="22"/>
          <w:lang w:val="en"/>
        </w:rPr>
        <w:t xml:space="preserve">, </w:t>
      </w:r>
      <w:r w:rsidR="00092B30">
        <w:rPr>
          <w:rFonts w:ascii="Times New Roman" w:hAnsi="Times New Roman"/>
          <w:sz w:val="22"/>
          <w:szCs w:val="22"/>
          <w:lang w:val="en"/>
        </w:rPr>
        <w:t>fees</w:t>
      </w:r>
      <w:r w:rsidR="006677D3">
        <w:rPr>
          <w:rFonts w:ascii="Times New Roman" w:hAnsi="Times New Roman"/>
          <w:sz w:val="22"/>
          <w:szCs w:val="22"/>
          <w:lang w:val="en"/>
        </w:rPr>
        <w:t xml:space="preserve">, and </w:t>
      </w:r>
    </w:p>
    <w:p w:rsidR="00BF1BE0" w:rsidRDefault="00092B30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relevant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department/units for JSO record requests, which will be provided by Ms. Carswell. </w:t>
      </w:r>
    </w:p>
    <w:p w:rsidR="007175A9" w:rsidRDefault="007175A9" w:rsidP="00BF1BE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5E49" w:rsidRDefault="00B95DA2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When asked about d</w:t>
      </w:r>
      <w:r w:rsidR="00814346">
        <w:rPr>
          <w:rFonts w:ascii="Times New Roman" w:hAnsi="Times New Roman"/>
          <w:sz w:val="22"/>
          <w:szCs w:val="22"/>
          <w:lang w:val="en"/>
        </w:rPr>
        <w:t xml:space="preserve">ocument retention and </w:t>
      </w:r>
      <w:r>
        <w:rPr>
          <w:rFonts w:ascii="Times New Roman" w:hAnsi="Times New Roman"/>
          <w:sz w:val="22"/>
          <w:szCs w:val="22"/>
          <w:lang w:val="en"/>
        </w:rPr>
        <w:t xml:space="preserve">JSO </w:t>
      </w:r>
      <w:r w:rsidR="00814346">
        <w:rPr>
          <w:rFonts w:ascii="Times New Roman" w:hAnsi="Times New Roman"/>
          <w:sz w:val="22"/>
          <w:szCs w:val="22"/>
          <w:lang w:val="en"/>
        </w:rPr>
        <w:t>archives</w:t>
      </w:r>
      <w:r>
        <w:rPr>
          <w:rFonts w:ascii="Times New Roman" w:hAnsi="Times New Roman"/>
          <w:sz w:val="22"/>
          <w:szCs w:val="22"/>
          <w:lang w:val="en"/>
        </w:rPr>
        <w:t xml:space="preserve">, Ms. Carswell said that all files from before </w:t>
      </w:r>
      <w:r w:rsidR="00415E49">
        <w:rPr>
          <w:rFonts w:ascii="Times New Roman" w:hAnsi="Times New Roman"/>
          <w:sz w:val="22"/>
          <w:szCs w:val="22"/>
          <w:lang w:val="en"/>
        </w:rPr>
        <w:t xml:space="preserve">the </w:t>
      </w:r>
    </w:p>
    <w:p w:rsidR="00415E49" w:rsidRDefault="00415E49" w:rsidP="00415E4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year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  <w:r w:rsidR="00B95DA2">
        <w:rPr>
          <w:rFonts w:ascii="Times New Roman" w:hAnsi="Times New Roman"/>
          <w:sz w:val="22"/>
          <w:szCs w:val="22"/>
          <w:lang w:val="en"/>
        </w:rPr>
        <w:t xml:space="preserve">2000 are in paper form or microfiche. </w:t>
      </w:r>
      <w:r w:rsidR="00F6296F">
        <w:rPr>
          <w:rFonts w:ascii="Times New Roman" w:hAnsi="Times New Roman"/>
          <w:sz w:val="22"/>
          <w:szCs w:val="22"/>
          <w:lang w:val="en"/>
        </w:rPr>
        <w:t xml:space="preserve">JSO is in the process of researching alternative archival </w:t>
      </w:r>
    </w:p>
    <w:p w:rsidR="00415E49" w:rsidRDefault="00F6296F" w:rsidP="00415E4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methods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, to withstand both time and possible emergencies or disasters. JSO uses the </w:t>
      </w:r>
      <w:r>
        <w:rPr>
          <w:rFonts w:ascii="Times New Roman" w:hAnsi="Times New Roman"/>
          <w:sz w:val="22"/>
          <w:szCs w:val="22"/>
          <w:lang w:val="en"/>
        </w:rPr>
        <w:t xml:space="preserve">GovQA </w:t>
      </w:r>
      <w:r>
        <w:rPr>
          <w:rFonts w:ascii="Times New Roman" w:hAnsi="Times New Roman"/>
          <w:sz w:val="22"/>
          <w:szCs w:val="22"/>
          <w:lang w:val="en"/>
        </w:rPr>
        <w:t xml:space="preserve">software </w:t>
      </w:r>
    </w:p>
    <w:p w:rsidR="00415E49" w:rsidRDefault="00F6296F" w:rsidP="00415E4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system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 xml:space="preserve">for managing and tracking public records requests and Ms. Carswell mentioned that ideally it </w:t>
      </w:r>
    </w:p>
    <w:p w:rsidR="00415E49" w:rsidRDefault="00F6296F" w:rsidP="00415E4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would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be helpful if there were software </w:t>
      </w:r>
      <w:r>
        <w:rPr>
          <w:rFonts w:ascii="Times New Roman" w:hAnsi="Times New Roman"/>
          <w:sz w:val="22"/>
          <w:szCs w:val="22"/>
          <w:lang w:val="en"/>
        </w:rPr>
        <w:t>compatibility</w:t>
      </w:r>
      <w:r>
        <w:rPr>
          <w:rFonts w:ascii="Times New Roman" w:hAnsi="Times New Roman"/>
          <w:sz w:val="22"/>
          <w:szCs w:val="22"/>
          <w:lang w:val="en"/>
        </w:rPr>
        <w:t xml:space="preserve"> throughout the consolidated government.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Ms.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415E49" w:rsidRDefault="00F6296F" w:rsidP="00415E4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Carswell emphasized that transparency is a top priority for Sheriff Mike Williams, which carries over into </w:t>
      </w:r>
    </w:p>
    <w:p w:rsidR="00415E49" w:rsidRDefault="00F6296F" w:rsidP="00415E4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policies and approach for the whole office. The public records </w:t>
      </w:r>
      <w:r w:rsidR="00415E49">
        <w:rPr>
          <w:rFonts w:ascii="Times New Roman" w:hAnsi="Times New Roman"/>
          <w:sz w:val="22"/>
          <w:szCs w:val="22"/>
          <w:lang w:val="en"/>
        </w:rPr>
        <w:t>staff receives</w:t>
      </w:r>
      <w:r>
        <w:rPr>
          <w:rFonts w:ascii="Times New Roman" w:hAnsi="Times New Roman"/>
          <w:sz w:val="22"/>
          <w:szCs w:val="22"/>
          <w:lang w:val="en"/>
        </w:rPr>
        <w:t xml:space="preserve"> continuing education </w:t>
      </w:r>
    </w:p>
    <w:p w:rsidR="00F6296F" w:rsidRDefault="00F6296F" w:rsidP="00415E4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through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training throughout the state and are working towards areas of expertise for each coordinator, for </w:t>
      </w:r>
    </w:p>
    <w:p w:rsidR="005B1FEE" w:rsidRDefault="00F6296F" w:rsidP="00F6296F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efficiency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and effectiveness. When asked if record requests from the media are processed differently than </w:t>
      </w:r>
    </w:p>
    <w:p w:rsidR="005B1FEE" w:rsidRDefault="00F6296F" w:rsidP="00F6296F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those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from the general public, Ms. Carswell said that requests are handled in the order in which they are </w:t>
      </w:r>
    </w:p>
    <w:p w:rsidR="009139C7" w:rsidRDefault="005B1FEE" w:rsidP="00F6296F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received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. When asked if </w:t>
      </w:r>
      <w:r w:rsidR="009139C7">
        <w:rPr>
          <w:rFonts w:ascii="Times New Roman" w:hAnsi="Times New Roman"/>
          <w:sz w:val="22"/>
          <w:szCs w:val="22"/>
          <w:lang w:val="en"/>
        </w:rPr>
        <w:t xml:space="preserve">JSO </w:t>
      </w:r>
      <w:r>
        <w:rPr>
          <w:rFonts w:ascii="Times New Roman" w:hAnsi="Times New Roman"/>
          <w:sz w:val="22"/>
          <w:szCs w:val="22"/>
          <w:lang w:val="en"/>
        </w:rPr>
        <w:t xml:space="preserve">records requests are subject to political review before </w:t>
      </w:r>
      <w:r w:rsidR="00634B8A">
        <w:rPr>
          <w:rFonts w:ascii="Times New Roman" w:hAnsi="Times New Roman"/>
          <w:sz w:val="22"/>
          <w:szCs w:val="22"/>
          <w:lang w:val="en"/>
        </w:rPr>
        <w:t xml:space="preserve">fulfillment or </w:t>
      </w:r>
      <w:r>
        <w:rPr>
          <w:rFonts w:ascii="Times New Roman" w:hAnsi="Times New Roman"/>
          <w:sz w:val="22"/>
          <w:szCs w:val="22"/>
          <w:lang w:val="en"/>
        </w:rPr>
        <w:t xml:space="preserve">release, </w:t>
      </w:r>
    </w:p>
    <w:p w:rsidR="00F6296F" w:rsidRDefault="005B1FEE" w:rsidP="009139C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Ms. Carswell said they are not.</w:t>
      </w:r>
      <w:bookmarkStart w:id="0" w:name="_GoBack"/>
      <w:bookmarkEnd w:id="0"/>
    </w:p>
    <w:p w:rsidR="00E8172B" w:rsidRDefault="00E8172B" w:rsidP="005B1FEE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896D60" w:rsidRPr="00E8172B" w:rsidRDefault="00E8172B" w:rsidP="00B20739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 w:rsidRPr="00E8172B">
        <w:rPr>
          <w:rFonts w:ascii="Times New Roman" w:hAnsi="Times New Roman"/>
          <w:b/>
          <w:sz w:val="22"/>
          <w:szCs w:val="22"/>
          <w:lang w:val="en"/>
        </w:rPr>
        <w:t>Discussion</w:t>
      </w:r>
    </w:p>
    <w:p w:rsidR="00A43CB6" w:rsidRDefault="00A43CB6" w:rsidP="00AF351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E37E41" w:rsidRDefault="00FA4A04" w:rsidP="00873B97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Ron Littlepage read a personal</w:t>
      </w:r>
      <w:r w:rsidR="00525FC8">
        <w:rPr>
          <w:rFonts w:ascii="Times New Roman" w:hAnsi="Times New Roman"/>
          <w:sz w:val="22"/>
          <w:szCs w:val="22"/>
          <w:lang w:val="en"/>
        </w:rPr>
        <w:t xml:space="preserve"> prepared</w:t>
      </w:r>
      <w:r>
        <w:rPr>
          <w:rFonts w:ascii="Times New Roman" w:hAnsi="Times New Roman"/>
          <w:sz w:val="22"/>
          <w:szCs w:val="22"/>
          <w:lang w:val="en"/>
        </w:rPr>
        <w:t xml:space="preserve"> statement for the record</w:t>
      </w:r>
      <w:r w:rsidR="00525FC8">
        <w:rPr>
          <w:rFonts w:ascii="Times New Roman" w:hAnsi="Times New Roman"/>
          <w:sz w:val="22"/>
          <w:szCs w:val="22"/>
          <w:lang w:val="en"/>
        </w:rPr>
        <w:t xml:space="preserve">, which is on file. </w:t>
      </w:r>
      <w:r w:rsidR="00415E49">
        <w:rPr>
          <w:rFonts w:ascii="Times New Roman" w:hAnsi="Times New Roman"/>
          <w:sz w:val="22"/>
          <w:szCs w:val="22"/>
          <w:lang w:val="en"/>
        </w:rPr>
        <w:t xml:space="preserve">This week the </w:t>
      </w:r>
      <w:r>
        <w:rPr>
          <w:rFonts w:ascii="Times New Roman" w:hAnsi="Times New Roman"/>
          <w:sz w:val="22"/>
          <w:szCs w:val="22"/>
          <w:lang w:val="en"/>
        </w:rPr>
        <w:t>Task Force members will conceptualize</w:t>
      </w:r>
      <w:r w:rsidR="00415E49">
        <w:rPr>
          <w:rFonts w:ascii="Times New Roman" w:hAnsi="Times New Roman"/>
          <w:sz w:val="22"/>
          <w:szCs w:val="22"/>
          <w:lang w:val="en"/>
        </w:rPr>
        <w:t xml:space="preserve"> ideas and topics for the</w:t>
      </w:r>
      <w:r>
        <w:rPr>
          <w:rFonts w:ascii="Times New Roman" w:hAnsi="Times New Roman"/>
          <w:sz w:val="22"/>
          <w:szCs w:val="22"/>
          <w:lang w:val="en"/>
        </w:rPr>
        <w:t xml:space="preserve"> chapters or sections for the final report, which will then be distributed to all members before the next meeting. </w:t>
      </w:r>
    </w:p>
    <w:p w:rsidR="00292623" w:rsidRPr="00E37E41" w:rsidRDefault="00FA4A04" w:rsidP="0029262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Future meeting plans- Carla Miller to discuss the City’s gift policy, State Attorney Melissa Nelson. The Task Force requested a second invitation be extended to Councilmen Bowman and Wilson, to talk about their perspectives on transparency for their upcoming council leadership terms. </w:t>
      </w:r>
    </w:p>
    <w:p w:rsidR="00AE2FE9" w:rsidRDefault="00AE2FE9" w:rsidP="00AD0CF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AE2FE9">
        <w:rPr>
          <w:rFonts w:ascii="Times New Roman" w:hAnsi="Times New Roman"/>
          <w:sz w:val="22"/>
          <w:szCs w:val="22"/>
          <w:lang w:val="en"/>
        </w:rPr>
        <w:t>The Task Force Survey</w:t>
      </w:r>
      <w:r>
        <w:rPr>
          <w:rFonts w:ascii="Times New Roman" w:hAnsi="Times New Roman"/>
          <w:sz w:val="22"/>
          <w:szCs w:val="22"/>
          <w:lang w:val="en"/>
        </w:rPr>
        <w:t xml:space="preserve"> report on public a</w:t>
      </w:r>
      <w:r w:rsidRPr="00AE2FE9">
        <w:rPr>
          <w:rFonts w:ascii="Times New Roman" w:hAnsi="Times New Roman"/>
          <w:sz w:val="22"/>
          <w:szCs w:val="22"/>
          <w:lang w:val="en"/>
        </w:rPr>
        <w:t>cc</w:t>
      </w:r>
      <w:r>
        <w:rPr>
          <w:rFonts w:ascii="Times New Roman" w:hAnsi="Times New Roman"/>
          <w:sz w:val="22"/>
          <w:szCs w:val="22"/>
          <w:lang w:val="en"/>
        </w:rPr>
        <w:t>e</w:t>
      </w:r>
      <w:r w:rsidRPr="00AE2FE9">
        <w:rPr>
          <w:rFonts w:ascii="Times New Roman" w:hAnsi="Times New Roman"/>
          <w:sz w:val="22"/>
          <w:szCs w:val="22"/>
          <w:lang w:val="en"/>
        </w:rPr>
        <w:t>ss t</w:t>
      </w:r>
      <w:r>
        <w:rPr>
          <w:rFonts w:ascii="Times New Roman" w:hAnsi="Times New Roman"/>
          <w:sz w:val="22"/>
          <w:szCs w:val="22"/>
          <w:lang w:val="en"/>
        </w:rPr>
        <w:t xml:space="preserve">o government was distributed to the members for </w:t>
      </w:r>
    </w:p>
    <w:p w:rsidR="00AD0CF1" w:rsidRPr="00AE2FE9" w:rsidRDefault="00AE2FE9" w:rsidP="00AD0CF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discussion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at the next meeting.</w:t>
      </w:r>
    </w:p>
    <w:p w:rsidR="00415E49" w:rsidRPr="00AE2FE9" w:rsidRDefault="00415E49" w:rsidP="000B0906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415E49" w:rsidRDefault="00415E49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15E49" w:rsidRDefault="00415E49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15E49" w:rsidRDefault="00415E49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15E49" w:rsidRDefault="00415E49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15E49" w:rsidRDefault="00415E49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15E49" w:rsidRDefault="00415E49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Public Comment </w:t>
      </w: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864833" w:rsidRDefault="00864833" w:rsidP="00E8172B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John Nooney</w:t>
      </w:r>
      <w:r w:rsidR="00BF1BE0">
        <w:rPr>
          <w:rFonts w:ascii="Times New Roman" w:hAnsi="Times New Roman"/>
          <w:sz w:val="22"/>
          <w:szCs w:val="22"/>
          <w:lang w:val="en"/>
        </w:rPr>
        <w:t xml:space="preserve"> spoke about the need for more public participation during committees. </w:t>
      </w:r>
    </w:p>
    <w:p w:rsidR="003F6603" w:rsidRDefault="003F6603" w:rsidP="00BF1BE0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Conrad </w:t>
      </w:r>
      <w:proofErr w:type="spellStart"/>
      <w:r>
        <w:rPr>
          <w:rFonts w:ascii="Times New Roman" w:hAnsi="Times New Roman"/>
          <w:sz w:val="22"/>
          <w:szCs w:val="22"/>
          <w:lang w:val="en"/>
        </w:rPr>
        <w:t>Markle</w:t>
      </w:r>
      <w:proofErr w:type="spellEnd"/>
      <w:r>
        <w:rPr>
          <w:rFonts w:ascii="Times New Roman" w:hAnsi="Times New Roman"/>
          <w:sz w:val="22"/>
          <w:szCs w:val="22"/>
          <w:lang w:val="en"/>
        </w:rPr>
        <w:t xml:space="preserve"> spoke about the </w:t>
      </w:r>
      <w:r w:rsidR="00BF1BE0">
        <w:rPr>
          <w:rFonts w:ascii="Times New Roman" w:hAnsi="Times New Roman"/>
          <w:sz w:val="22"/>
          <w:szCs w:val="22"/>
          <w:lang w:val="en"/>
        </w:rPr>
        <w:t xml:space="preserve">recent </w:t>
      </w:r>
      <w:r w:rsidR="00E8172B">
        <w:rPr>
          <w:rFonts w:ascii="Times New Roman" w:hAnsi="Times New Roman"/>
          <w:sz w:val="22"/>
          <w:szCs w:val="22"/>
          <w:lang w:val="en"/>
        </w:rPr>
        <w:t>Inspector General resignation and the publishing of public notices. Both comment cards are on file.</w:t>
      </w: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165138" w:rsidRDefault="00A3739E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A3739E">
        <w:rPr>
          <w:rFonts w:ascii="Times New Roman" w:hAnsi="Times New Roman"/>
          <w:sz w:val="22"/>
          <w:szCs w:val="22"/>
          <w:lang w:val="en"/>
        </w:rPr>
        <w:t>With no further business, the Co-Chairs adjourned the meeting</w:t>
      </w:r>
      <w:r w:rsidR="00864833">
        <w:rPr>
          <w:rFonts w:ascii="Times New Roman" w:hAnsi="Times New Roman"/>
          <w:sz w:val="22"/>
          <w:szCs w:val="22"/>
          <w:lang w:val="en"/>
        </w:rPr>
        <w:t xml:space="preserve"> at </w:t>
      </w:r>
      <w:r w:rsidR="00E8172B">
        <w:rPr>
          <w:rFonts w:ascii="Times New Roman" w:hAnsi="Times New Roman"/>
          <w:sz w:val="22"/>
          <w:szCs w:val="22"/>
          <w:lang w:val="en"/>
        </w:rPr>
        <w:t>3:38</w:t>
      </w:r>
      <w:r w:rsidR="002E587D">
        <w:rPr>
          <w:rFonts w:ascii="Times New Roman" w:hAnsi="Times New Roman"/>
          <w:sz w:val="22"/>
          <w:szCs w:val="22"/>
          <w:lang w:val="en"/>
        </w:rPr>
        <w:t xml:space="preserve"> pm</w:t>
      </w:r>
      <w:r w:rsidRPr="00A3739E">
        <w:rPr>
          <w:rFonts w:ascii="Times New Roman" w:hAnsi="Times New Roman"/>
          <w:sz w:val="22"/>
          <w:szCs w:val="22"/>
          <w:lang w:val="en"/>
        </w:rPr>
        <w:t>.</w:t>
      </w:r>
      <w:r w:rsidR="00165138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165138" w:rsidRDefault="00165138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644AD" w:rsidRPr="00374952" w:rsidRDefault="00E5375B" w:rsidP="00374952">
      <w:pPr>
        <w:tabs>
          <w:tab w:val="left" w:pos="-1440"/>
        </w:tabs>
        <w:jc w:val="center"/>
        <w:rPr>
          <w:rFonts w:ascii="Times New Roman" w:hAnsi="Times New Roman"/>
          <w:b/>
          <w:sz w:val="22"/>
          <w:szCs w:val="22"/>
          <w:lang w:val="en"/>
        </w:rPr>
      </w:pP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The next Task Force </w:t>
      </w:r>
      <w:r w:rsidR="00AB6216">
        <w:rPr>
          <w:rFonts w:ascii="Times New Roman" w:hAnsi="Times New Roman"/>
          <w:b/>
          <w:sz w:val="22"/>
          <w:szCs w:val="22"/>
          <w:lang w:val="en"/>
        </w:rPr>
        <w:t xml:space="preserve">Meeting will be Tuesday, </w:t>
      </w:r>
      <w:r w:rsidR="00E8172B">
        <w:rPr>
          <w:rFonts w:ascii="Times New Roman" w:hAnsi="Times New Roman"/>
          <w:b/>
          <w:sz w:val="22"/>
          <w:szCs w:val="22"/>
          <w:lang w:val="en"/>
        </w:rPr>
        <w:t>June 12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, 2018 at 1:00 pm in the </w:t>
      </w:r>
      <w:r w:rsidR="00E8172B">
        <w:rPr>
          <w:rFonts w:ascii="Times New Roman" w:hAnsi="Times New Roman"/>
          <w:b/>
          <w:sz w:val="22"/>
          <w:szCs w:val="22"/>
          <w:lang w:val="en"/>
        </w:rPr>
        <w:t>Don Davis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Room</w:t>
      </w:r>
      <w:r w:rsidR="003779D0" w:rsidRPr="00374952">
        <w:rPr>
          <w:rFonts w:ascii="Times New Roman" w:hAnsi="Times New Roman"/>
          <w:b/>
          <w:sz w:val="22"/>
          <w:szCs w:val="22"/>
          <w:lang w:val="en"/>
        </w:rPr>
        <w:t>,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117 West Duval Street, </w:t>
      </w:r>
      <w:r w:rsidR="00C30C89">
        <w:rPr>
          <w:rFonts w:ascii="Times New Roman" w:hAnsi="Times New Roman"/>
          <w:b/>
          <w:sz w:val="22"/>
          <w:szCs w:val="22"/>
          <w:lang w:val="en"/>
        </w:rPr>
        <w:t>First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Floor.</w:t>
      </w:r>
    </w:p>
    <w:p w:rsidR="003644AD" w:rsidRPr="00EE7CCB" w:rsidRDefault="003644AD" w:rsidP="003644AD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374952" w:rsidRDefault="00374952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p w:rsidR="00FA7339" w:rsidRDefault="00A3739E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Minutes: Colleen Hampsey, Council Research</w:t>
      </w:r>
      <w:r w:rsidR="00F533EF" w:rsidRPr="00F533EF">
        <w:rPr>
          <w:rFonts w:ascii="Times New Roman" w:eastAsiaTheme="minorHAnsi" w:hAnsi="Times New Roman"/>
          <w:sz w:val="22"/>
          <w:szCs w:val="22"/>
        </w:rPr>
        <w:t xml:space="preserve"> </w:t>
      </w:r>
      <w:r w:rsidR="00862E3B">
        <w:rPr>
          <w:rFonts w:ascii="Times New Roman" w:eastAsiaTheme="minorHAnsi" w:hAnsi="Times New Roman"/>
          <w:sz w:val="22"/>
          <w:szCs w:val="22"/>
        </w:rPr>
        <w:t xml:space="preserve">   </w:t>
      </w:r>
    </w:p>
    <w:p w:rsidR="00F533EF" w:rsidRPr="00210F28" w:rsidRDefault="00E8382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Posted</w:t>
      </w:r>
      <w:r w:rsidR="004740A6">
        <w:rPr>
          <w:rFonts w:ascii="Times New Roman" w:eastAsiaTheme="minorHAnsi" w:hAnsi="Times New Roman"/>
          <w:sz w:val="22"/>
          <w:szCs w:val="22"/>
        </w:rPr>
        <w:t xml:space="preserve"> </w:t>
      </w:r>
      <w:r w:rsidR="00E8172B">
        <w:rPr>
          <w:rFonts w:ascii="Times New Roman" w:eastAsiaTheme="minorHAnsi" w:hAnsi="Times New Roman"/>
          <w:sz w:val="22"/>
          <w:szCs w:val="22"/>
        </w:rPr>
        <w:t>6.6</w:t>
      </w:r>
      <w:r w:rsidR="00FA7339">
        <w:rPr>
          <w:rFonts w:ascii="Times New Roman" w:eastAsiaTheme="minorHAnsi" w:hAnsi="Times New Roman"/>
          <w:sz w:val="22"/>
          <w:szCs w:val="22"/>
        </w:rPr>
        <w:t>.18 5</w:t>
      </w:r>
      <w:r w:rsidR="003C3FCD">
        <w:rPr>
          <w:rFonts w:ascii="Times New Roman" w:eastAsiaTheme="minorHAnsi" w:hAnsi="Times New Roman"/>
          <w:sz w:val="22"/>
          <w:szCs w:val="22"/>
        </w:rPr>
        <w:t>:00 pm</w:t>
      </w:r>
    </w:p>
    <w:sectPr w:rsidR="00F533EF" w:rsidRPr="00210F28" w:rsidSect="008011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406"/>
    <w:multiLevelType w:val="multilevel"/>
    <w:tmpl w:val="84E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21A69"/>
    <w:multiLevelType w:val="hybridMultilevel"/>
    <w:tmpl w:val="9DB2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23E"/>
    <w:multiLevelType w:val="hybridMultilevel"/>
    <w:tmpl w:val="0F3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BB5"/>
    <w:multiLevelType w:val="hybridMultilevel"/>
    <w:tmpl w:val="AC8E328A"/>
    <w:lvl w:ilvl="0" w:tplc="C8C022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589"/>
    <w:multiLevelType w:val="hybridMultilevel"/>
    <w:tmpl w:val="7536F774"/>
    <w:lvl w:ilvl="0" w:tplc="3F005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8"/>
    <w:rsid w:val="000223F0"/>
    <w:rsid w:val="0004443F"/>
    <w:rsid w:val="000638B4"/>
    <w:rsid w:val="0007187C"/>
    <w:rsid w:val="00072923"/>
    <w:rsid w:val="00092B30"/>
    <w:rsid w:val="000944A2"/>
    <w:rsid w:val="000B0906"/>
    <w:rsid w:val="000C1E05"/>
    <w:rsid w:val="000C6B1F"/>
    <w:rsid w:val="000D0045"/>
    <w:rsid w:val="000E1668"/>
    <w:rsid w:val="000E1CF0"/>
    <w:rsid w:val="00100D88"/>
    <w:rsid w:val="00112AD8"/>
    <w:rsid w:val="00122F74"/>
    <w:rsid w:val="00146651"/>
    <w:rsid w:val="0014707C"/>
    <w:rsid w:val="001610CE"/>
    <w:rsid w:val="00165138"/>
    <w:rsid w:val="001F37DB"/>
    <w:rsid w:val="001F6683"/>
    <w:rsid w:val="002066C8"/>
    <w:rsid w:val="00210F28"/>
    <w:rsid w:val="00221E8E"/>
    <w:rsid w:val="002441BE"/>
    <w:rsid w:val="0025500E"/>
    <w:rsid w:val="00261E83"/>
    <w:rsid w:val="002771AB"/>
    <w:rsid w:val="00277A2C"/>
    <w:rsid w:val="00287BE1"/>
    <w:rsid w:val="00292623"/>
    <w:rsid w:val="002C0C87"/>
    <w:rsid w:val="002C422F"/>
    <w:rsid w:val="002C6D5F"/>
    <w:rsid w:val="002E587D"/>
    <w:rsid w:val="002F349A"/>
    <w:rsid w:val="00353F03"/>
    <w:rsid w:val="003644AD"/>
    <w:rsid w:val="00374952"/>
    <w:rsid w:val="003779D0"/>
    <w:rsid w:val="003B79CC"/>
    <w:rsid w:val="003B7F50"/>
    <w:rsid w:val="003C3FCD"/>
    <w:rsid w:val="003F6603"/>
    <w:rsid w:val="004112E3"/>
    <w:rsid w:val="00415E49"/>
    <w:rsid w:val="00427EBB"/>
    <w:rsid w:val="0043414D"/>
    <w:rsid w:val="004640F2"/>
    <w:rsid w:val="004740A6"/>
    <w:rsid w:val="0048015B"/>
    <w:rsid w:val="004973E2"/>
    <w:rsid w:val="004B27B5"/>
    <w:rsid w:val="004C0E6C"/>
    <w:rsid w:val="004F382D"/>
    <w:rsid w:val="004F712D"/>
    <w:rsid w:val="00515614"/>
    <w:rsid w:val="00515FAA"/>
    <w:rsid w:val="00525156"/>
    <w:rsid w:val="00525FC8"/>
    <w:rsid w:val="00544846"/>
    <w:rsid w:val="00566254"/>
    <w:rsid w:val="00567834"/>
    <w:rsid w:val="00575B09"/>
    <w:rsid w:val="00596182"/>
    <w:rsid w:val="005B1FEE"/>
    <w:rsid w:val="005E3635"/>
    <w:rsid w:val="005F1540"/>
    <w:rsid w:val="005F7B05"/>
    <w:rsid w:val="00634B8A"/>
    <w:rsid w:val="00646ED3"/>
    <w:rsid w:val="006677D3"/>
    <w:rsid w:val="00675C6D"/>
    <w:rsid w:val="00682C43"/>
    <w:rsid w:val="00695B3D"/>
    <w:rsid w:val="006A0191"/>
    <w:rsid w:val="006D30F1"/>
    <w:rsid w:val="006D390C"/>
    <w:rsid w:val="006D5DD3"/>
    <w:rsid w:val="006E6A52"/>
    <w:rsid w:val="006E7B11"/>
    <w:rsid w:val="00700398"/>
    <w:rsid w:val="00703277"/>
    <w:rsid w:val="007175A9"/>
    <w:rsid w:val="00756E6A"/>
    <w:rsid w:val="00776862"/>
    <w:rsid w:val="00782828"/>
    <w:rsid w:val="00795CD6"/>
    <w:rsid w:val="007A1F5E"/>
    <w:rsid w:val="007A476C"/>
    <w:rsid w:val="007B0212"/>
    <w:rsid w:val="007B2AE9"/>
    <w:rsid w:val="007B43BF"/>
    <w:rsid w:val="007D3B3D"/>
    <w:rsid w:val="008011A3"/>
    <w:rsid w:val="00814346"/>
    <w:rsid w:val="0082417B"/>
    <w:rsid w:val="00862E3B"/>
    <w:rsid w:val="00864833"/>
    <w:rsid w:val="00873B97"/>
    <w:rsid w:val="00893635"/>
    <w:rsid w:val="00896D60"/>
    <w:rsid w:val="008D68BF"/>
    <w:rsid w:val="008E07E3"/>
    <w:rsid w:val="008F617B"/>
    <w:rsid w:val="0090713F"/>
    <w:rsid w:val="0090798F"/>
    <w:rsid w:val="009139C7"/>
    <w:rsid w:val="00920B7B"/>
    <w:rsid w:val="00927924"/>
    <w:rsid w:val="00942F31"/>
    <w:rsid w:val="00963C1B"/>
    <w:rsid w:val="00987FC5"/>
    <w:rsid w:val="00995303"/>
    <w:rsid w:val="009B7C43"/>
    <w:rsid w:val="009F4753"/>
    <w:rsid w:val="009F48B6"/>
    <w:rsid w:val="00A27FD4"/>
    <w:rsid w:val="00A3739E"/>
    <w:rsid w:val="00A4288B"/>
    <w:rsid w:val="00A43CB6"/>
    <w:rsid w:val="00A46EE7"/>
    <w:rsid w:val="00A57087"/>
    <w:rsid w:val="00A65F50"/>
    <w:rsid w:val="00A93562"/>
    <w:rsid w:val="00A94466"/>
    <w:rsid w:val="00AA114C"/>
    <w:rsid w:val="00AA75CC"/>
    <w:rsid w:val="00AB0384"/>
    <w:rsid w:val="00AB6216"/>
    <w:rsid w:val="00AD0CF1"/>
    <w:rsid w:val="00AD15D9"/>
    <w:rsid w:val="00AD36E3"/>
    <w:rsid w:val="00AE062A"/>
    <w:rsid w:val="00AE2FE9"/>
    <w:rsid w:val="00AF3512"/>
    <w:rsid w:val="00AF5F4F"/>
    <w:rsid w:val="00B0068B"/>
    <w:rsid w:val="00B20739"/>
    <w:rsid w:val="00B25D4B"/>
    <w:rsid w:val="00B4624B"/>
    <w:rsid w:val="00B57849"/>
    <w:rsid w:val="00B624C5"/>
    <w:rsid w:val="00B6520F"/>
    <w:rsid w:val="00B70918"/>
    <w:rsid w:val="00B76B3A"/>
    <w:rsid w:val="00B93D5A"/>
    <w:rsid w:val="00B94D9F"/>
    <w:rsid w:val="00B95DA2"/>
    <w:rsid w:val="00BC7FC1"/>
    <w:rsid w:val="00BD14CF"/>
    <w:rsid w:val="00BD1DE4"/>
    <w:rsid w:val="00BE0DFF"/>
    <w:rsid w:val="00BF1BE0"/>
    <w:rsid w:val="00C30C89"/>
    <w:rsid w:val="00C32813"/>
    <w:rsid w:val="00C405A4"/>
    <w:rsid w:val="00C61844"/>
    <w:rsid w:val="00C7081E"/>
    <w:rsid w:val="00C73D35"/>
    <w:rsid w:val="00CD1354"/>
    <w:rsid w:val="00D268C1"/>
    <w:rsid w:val="00D37535"/>
    <w:rsid w:val="00D57672"/>
    <w:rsid w:val="00D903B9"/>
    <w:rsid w:val="00DA2C31"/>
    <w:rsid w:val="00DB0E6E"/>
    <w:rsid w:val="00DE16A2"/>
    <w:rsid w:val="00E2342A"/>
    <w:rsid w:val="00E37E41"/>
    <w:rsid w:val="00E41D76"/>
    <w:rsid w:val="00E5375B"/>
    <w:rsid w:val="00E55FF7"/>
    <w:rsid w:val="00E712B8"/>
    <w:rsid w:val="00E72AF1"/>
    <w:rsid w:val="00E8172B"/>
    <w:rsid w:val="00E83824"/>
    <w:rsid w:val="00EC2E49"/>
    <w:rsid w:val="00EE7CCB"/>
    <w:rsid w:val="00F05D71"/>
    <w:rsid w:val="00F34830"/>
    <w:rsid w:val="00F41A1F"/>
    <w:rsid w:val="00F533EF"/>
    <w:rsid w:val="00F6296F"/>
    <w:rsid w:val="00F856CC"/>
    <w:rsid w:val="00F91D38"/>
    <w:rsid w:val="00FA1D75"/>
    <w:rsid w:val="00FA1F0A"/>
    <w:rsid w:val="00FA4A04"/>
    <w:rsid w:val="00FA7339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2018-06-07T17:17:00Z</cp:lastPrinted>
  <dcterms:created xsi:type="dcterms:W3CDTF">2018-06-07T14:29:00Z</dcterms:created>
  <dcterms:modified xsi:type="dcterms:W3CDTF">2018-06-07T17:38:00Z</dcterms:modified>
</cp:coreProperties>
</file>